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00AEE" w:rsidRPr="004B7E17" w:rsidRDefault="00D00AEE" w:rsidP="00D00AEE">
      <w:pPr>
        <w:widowControl w:val="0"/>
        <w:tabs>
          <w:tab w:val="right" w:pos="9639"/>
          <w:tab w:val="right" w:pos="13323"/>
        </w:tabs>
        <w:spacing w:after="0"/>
        <w:jc w:val="both"/>
        <w:rPr>
          <w:rFonts w:ascii="Arial" w:hAnsi="Arial" w:cs="Arial"/>
          <w:b/>
          <w:noProof/>
          <w:sz w:val="24"/>
          <w:szCs w:val="24"/>
          <w:lang w:eastAsia="ja-JP"/>
        </w:rPr>
      </w:pPr>
      <w:bookmarkStart w:id="0" w:name="_GoBack"/>
      <w:bookmarkEnd w:id="0"/>
      <w:r w:rsidRPr="00C45A63">
        <w:rPr>
          <w:rFonts w:ascii="Arial" w:hAnsi="Arial" w:cs="Arial"/>
          <w:b/>
          <w:noProof/>
          <w:sz w:val="24"/>
          <w:szCs w:val="24"/>
        </w:rPr>
        <w:t>3GPPRAN4#</w:t>
      </w:r>
      <w:r w:rsidR="00AA50A6">
        <w:rPr>
          <w:rFonts w:ascii="Arial" w:hAnsi="Arial" w:cs="Arial"/>
          <w:b/>
          <w:noProof/>
          <w:sz w:val="24"/>
          <w:szCs w:val="24"/>
        </w:rPr>
        <w:t>AH-1</w:t>
      </w:r>
      <w:r w:rsidRPr="00C45A63">
        <w:rPr>
          <w:rFonts w:ascii="Arial" w:hAnsi="Arial" w:cs="Arial"/>
          <w:b/>
          <w:noProof/>
          <w:sz w:val="24"/>
          <w:szCs w:val="24"/>
        </w:rPr>
        <w:t>8</w:t>
      </w:r>
      <w:r w:rsidR="00AA50A6">
        <w:rPr>
          <w:rFonts w:ascii="Arial" w:hAnsi="Arial" w:cs="Arial"/>
          <w:b/>
          <w:noProof/>
          <w:sz w:val="24"/>
          <w:szCs w:val="24"/>
        </w:rPr>
        <w:t>0</w:t>
      </w:r>
      <w:r w:rsidR="0089092D">
        <w:rPr>
          <w:rFonts w:ascii="Arial" w:hAnsi="Arial" w:cs="Arial"/>
          <w:b/>
          <w:noProof/>
          <w:sz w:val="24"/>
          <w:szCs w:val="24"/>
        </w:rPr>
        <w:t>7</w:t>
      </w:r>
      <w:r w:rsidRPr="004B7E17">
        <w:rPr>
          <w:rFonts w:ascii="Arial" w:hAnsi="Arial" w:cs="Arial"/>
          <w:b/>
          <w:noProof/>
          <w:sz w:val="24"/>
          <w:szCs w:val="24"/>
        </w:rPr>
        <w:tab/>
      </w:r>
      <w:r w:rsidR="00026D0C">
        <w:rPr>
          <w:rFonts w:ascii="Arial" w:hAnsi="Arial" w:cs="Arial"/>
          <w:b/>
          <w:bCs/>
          <w:color w:val="808080"/>
          <w:sz w:val="26"/>
          <w:szCs w:val="26"/>
        </w:rPr>
        <w:t>R4-1809181</w:t>
      </w:r>
    </w:p>
    <w:p w:rsidR="00D00AEE" w:rsidRDefault="00AA50A6" w:rsidP="00D00AEE">
      <w:pPr>
        <w:pStyle w:val="Footer"/>
        <w:jc w:val="both"/>
        <w:rPr>
          <w:i w:val="0"/>
          <w:noProof w:val="0"/>
          <w:sz w:val="24"/>
          <w:szCs w:val="24"/>
          <w:lang w:eastAsia="ja-JP"/>
        </w:rPr>
      </w:pPr>
      <w:r>
        <w:rPr>
          <w:rFonts w:eastAsia="SimSun"/>
          <w:i w:val="0"/>
          <w:noProof w:val="0"/>
          <w:sz w:val="24"/>
          <w:szCs w:val="24"/>
        </w:rPr>
        <w:t>Montreal</w:t>
      </w:r>
      <w:r w:rsidR="00D00AEE">
        <w:rPr>
          <w:i w:val="0"/>
          <w:noProof w:val="0"/>
          <w:sz w:val="24"/>
          <w:szCs w:val="24"/>
          <w:lang w:eastAsia="ja-JP"/>
        </w:rPr>
        <w:t xml:space="preserve">, </w:t>
      </w:r>
      <w:r>
        <w:rPr>
          <w:i w:val="0"/>
          <w:noProof w:val="0"/>
          <w:sz w:val="24"/>
          <w:szCs w:val="24"/>
          <w:lang w:eastAsia="ja-JP"/>
        </w:rPr>
        <w:t>Canada</w:t>
      </w:r>
      <w:r w:rsidR="00D00AEE">
        <w:rPr>
          <w:i w:val="0"/>
          <w:noProof w:val="0"/>
          <w:sz w:val="24"/>
          <w:szCs w:val="24"/>
          <w:lang w:eastAsia="ja-JP"/>
        </w:rPr>
        <w:t xml:space="preserve"> </w:t>
      </w:r>
      <w:r>
        <w:rPr>
          <w:i w:val="0"/>
          <w:noProof w:val="0"/>
          <w:sz w:val="24"/>
          <w:szCs w:val="24"/>
          <w:lang w:eastAsia="ja-JP"/>
        </w:rPr>
        <w:t>July</w:t>
      </w:r>
      <w:r w:rsidR="00D00AEE">
        <w:rPr>
          <w:i w:val="0"/>
          <w:noProof w:val="0"/>
          <w:sz w:val="24"/>
          <w:szCs w:val="24"/>
          <w:lang w:eastAsia="ja-JP"/>
        </w:rPr>
        <w:t xml:space="preserve"> </w:t>
      </w:r>
      <w:r w:rsidR="0089092D">
        <w:rPr>
          <w:i w:val="0"/>
          <w:noProof w:val="0"/>
          <w:sz w:val="24"/>
          <w:szCs w:val="24"/>
          <w:lang w:eastAsia="ja-JP"/>
        </w:rPr>
        <w:t>2</w:t>
      </w:r>
      <w:r w:rsidRPr="00AA50A6">
        <w:rPr>
          <w:i w:val="0"/>
          <w:noProof w:val="0"/>
          <w:sz w:val="24"/>
          <w:szCs w:val="24"/>
          <w:vertAlign w:val="superscript"/>
          <w:lang w:eastAsia="ja-JP"/>
        </w:rPr>
        <w:t>nd</w:t>
      </w:r>
      <w:r>
        <w:rPr>
          <w:i w:val="0"/>
          <w:noProof w:val="0"/>
          <w:sz w:val="24"/>
          <w:szCs w:val="24"/>
          <w:lang w:eastAsia="ja-JP"/>
        </w:rPr>
        <w:t xml:space="preserve"> </w:t>
      </w:r>
      <w:r w:rsidR="00D00AEE">
        <w:rPr>
          <w:i w:val="0"/>
          <w:noProof w:val="0"/>
          <w:sz w:val="24"/>
          <w:szCs w:val="24"/>
          <w:lang w:eastAsia="ja-JP"/>
        </w:rPr>
        <w:t xml:space="preserve">- </w:t>
      </w:r>
      <w:r>
        <w:rPr>
          <w:i w:val="0"/>
          <w:noProof w:val="0"/>
          <w:sz w:val="24"/>
          <w:szCs w:val="24"/>
          <w:lang w:eastAsia="ja-JP"/>
        </w:rPr>
        <w:t>6</w:t>
      </w:r>
      <w:r w:rsidR="00D00AEE" w:rsidRPr="002E04DB">
        <w:rPr>
          <w:i w:val="0"/>
          <w:noProof w:val="0"/>
          <w:sz w:val="24"/>
          <w:szCs w:val="24"/>
          <w:vertAlign w:val="superscript"/>
          <w:lang w:eastAsia="ja-JP"/>
        </w:rPr>
        <w:t>th</w:t>
      </w:r>
      <w:r w:rsidR="00D00AEE" w:rsidRPr="004B7E17">
        <w:rPr>
          <w:i w:val="0"/>
          <w:noProof w:val="0"/>
          <w:sz w:val="24"/>
          <w:szCs w:val="24"/>
          <w:lang w:eastAsia="ja-JP"/>
        </w:rPr>
        <w:t>, 201</w:t>
      </w:r>
      <w:r w:rsidR="00D00AEE">
        <w:rPr>
          <w:i w:val="0"/>
          <w:noProof w:val="0"/>
          <w:sz w:val="24"/>
          <w:szCs w:val="24"/>
          <w:lang w:eastAsia="ja-JP"/>
        </w:rPr>
        <w:t>8</w:t>
      </w:r>
    </w:p>
    <w:p w:rsidR="005E74BD" w:rsidRDefault="005E74BD" w:rsidP="007377BF">
      <w:pPr>
        <w:pStyle w:val="Footer"/>
        <w:jc w:val="both"/>
        <w:rPr>
          <w:noProof w:val="0"/>
        </w:rPr>
      </w:pPr>
    </w:p>
    <w:p w:rsidR="007377BF" w:rsidRPr="00A510C0" w:rsidRDefault="007377BF" w:rsidP="007377BF">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r w:rsidR="00AA50A6">
        <w:rPr>
          <w:rFonts w:ascii="Arial" w:hAnsi="Arial"/>
          <w:b/>
          <w:sz w:val="24"/>
        </w:rPr>
        <w:t>RRM Testing principles</w:t>
      </w:r>
      <w:r>
        <w:rPr>
          <w:rFonts w:ascii="Arial" w:eastAsia="SimSun" w:hAnsi="Arial"/>
          <w:b/>
          <w:sz w:val="24"/>
          <w:lang w:eastAsia="zh-CN"/>
        </w:rPr>
        <w:t xml:space="preserve"> </w:t>
      </w:r>
    </w:p>
    <w:p w:rsidR="007377BF" w:rsidRPr="00D372E9" w:rsidRDefault="007377BF" w:rsidP="007377BF">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rsidR="00D00AEE" w:rsidRDefault="007377BF" w:rsidP="00E15948">
      <w:pPr>
        <w:tabs>
          <w:tab w:val="left" w:pos="1985"/>
        </w:tabs>
        <w:ind w:left="1980" w:hanging="1980"/>
        <w:jc w:val="both"/>
        <w:rPr>
          <w:rFonts w:ascii="Arial" w:hAnsi="Arial" w:cs="Arial"/>
          <w:b/>
          <w:sz w:val="24"/>
          <w:szCs w:val="24"/>
        </w:rPr>
      </w:pPr>
      <w:r w:rsidRPr="00D372E9">
        <w:rPr>
          <w:rFonts w:ascii="Arial" w:hAnsi="Arial"/>
          <w:b/>
          <w:sz w:val="24"/>
        </w:rPr>
        <w:t>Agenda item:</w:t>
      </w:r>
      <w:r w:rsidRPr="00D372E9">
        <w:rPr>
          <w:rFonts w:ascii="Arial" w:hAnsi="Arial"/>
          <w:b/>
          <w:sz w:val="24"/>
        </w:rPr>
        <w:tab/>
      </w:r>
      <w:r w:rsidR="00026D0C" w:rsidRPr="00026D0C">
        <w:rPr>
          <w:rFonts w:ascii="Arial" w:hAnsi="Arial" w:cs="Arial"/>
          <w:b/>
          <w:sz w:val="24"/>
          <w:szCs w:val="24"/>
        </w:rPr>
        <w:t>5.3 - RRM perf (38.133)[NR_newRAT-Perf]</w:t>
      </w:r>
    </w:p>
    <w:p w:rsidR="007377BF" w:rsidRPr="00E15948" w:rsidRDefault="007377BF" w:rsidP="00E15948">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p w:rsidR="007377BF" w:rsidRDefault="00C13BB4">
      <w:r>
        <w:pict>
          <v:rect id="_x0000_i1025" style="width:0;height:1.5pt" o:hralign="center" o:hrstd="t" o:hr="t" fillcolor="#a0a0a0" stroked="f"/>
        </w:pict>
      </w:r>
    </w:p>
    <w:p w:rsidR="00E15948" w:rsidRPr="00E15948" w:rsidRDefault="00E15948" w:rsidP="00E15948">
      <w:pPr>
        <w:pStyle w:val="Heading1"/>
      </w:pPr>
      <w:r w:rsidRPr="00E15948">
        <w:t>Introduction</w:t>
      </w:r>
    </w:p>
    <w:p w:rsidR="007377BF" w:rsidRDefault="00AA50A6">
      <w:r>
        <w:t xml:space="preserve">RAN4 is going to start defining tests for requirements that it has defined. In this contribution, we propose some high-level principles to follow when defining test scenarios for RRM requirements.    </w:t>
      </w:r>
    </w:p>
    <w:p w:rsidR="00E15948" w:rsidRDefault="00E15948" w:rsidP="00E15948">
      <w:pPr>
        <w:pStyle w:val="Heading1"/>
      </w:pPr>
      <w:r>
        <w:t>Discussion</w:t>
      </w:r>
    </w:p>
    <w:p w:rsidR="00AA50A6" w:rsidRDefault="000C5E17" w:rsidP="00586573">
      <w:r>
        <w:t>The main theme of th</w:t>
      </w:r>
      <w:r w:rsidR="00FF5E97">
        <w:t>is contribution is to create a set of principles that will result in</w:t>
      </w:r>
      <w:r>
        <w:t xml:space="preserve"> a small</w:t>
      </w:r>
      <w:r w:rsidR="00FF5E97">
        <w:t>er</w:t>
      </w:r>
      <w:r>
        <w:t xml:space="preserve"> number of test scenarios for RRM performance which is still comprehensive. </w:t>
      </w:r>
    </w:p>
    <w:p w:rsidR="00AA50A6" w:rsidRDefault="00513EA6" w:rsidP="00586573">
      <w:r>
        <w:t xml:space="preserve">The number of CC BW’s in NR has increased over E-UTRA. In addition, there is additional complexity introduced by different SCS. To simplify the definition of test cases, we would like to define the test scenarios to be agnostic of CC BW and SCS. For example, rather than defining a dbm power number for each BW, SCS combination, RAN4 should define power in terms of dbm per RE. The </w:t>
      </w:r>
      <w:r w:rsidR="00C87E61">
        <w:t>absolute</w:t>
      </w:r>
      <w:r>
        <w:t xml:space="preserve"> power can then be easily computed based on the BW and SCS chosen to run the test.  </w:t>
      </w:r>
    </w:p>
    <w:p w:rsidR="00AA50A6" w:rsidRDefault="00AA50A6" w:rsidP="00586573">
      <w:r w:rsidRPr="00C87E61">
        <w:rPr>
          <w:b/>
        </w:rPr>
        <w:t>Proposal 1</w:t>
      </w:r>
      <w:r>
        <w:t>: Define the test scenarios agnostic of CC BW</w:t>
      </w:r>
      <w:r w:rsidR="00513EA6">
        <w:t xml:space="preserve"> and SCS</w:t>
      </w:r>
      <w:r>
        <w:t xml:space="preserve">. </w:t>
      </w:r>
    </w:p>
    <w:p w:rsidR="00C87E61" w:rsidRDefault="00C87E61" w:rsidP="00586573">
      <w:r>
        <w:t>Another issue that complic</w:t>
      </w:r>
      <w:r w:rsidR="00EC6E36">
        <w:t xml:space="preserve">ates defining these tests is the number of carriers. Rather than defining a new test case every time another carrier gets added, the scenarios should be defined with a scaling factor. The implication here would be that as the number of carriers in NR CA changes, it would just mean updating the scaling factor for the test parameters. </w:t>
      </w:r>
    </w:p>
    <w:p w:rsidR="00EC6E36" w:rsidRDefault="00EC6E36" w:rsidP="00586573">
      <w:r w:rsidRPr="00EC6E36">
        <w:rPr>
          <w:b/>
        </w:rPr>
        <w:t>Proposal 2</w:t>
      </w:r>
      <w:r>
        <w:t xml:space="preserve">: Define test scenarios with a scaling factor for number of carriers in CA. </w:t>
      </w:r>
    </w:p>
    <w:p w:rsidR="00EC6E36" w:rsidRDefault="00EC6E36" w:rsidP="00586573">
      <w:r>
        <w:t xml:space="preserve">Rel-15 is supposed to support both EN-DC and NR SA. For RRM testing, as far as possible, we should try </w:t>
      </w:r>
      <w:r w:rsidR="00C410DE">
        <w:t xml:space="preserve">to define the test scenarios so that test can be easily adaptable to either of the two modes. </w:t>
      </w:r>
    </w:p>
    <w:p w:rsidR="00C410DE" w:rsidRDefault="00C410DE" w:rsidP="00586573">
      <w:r w:rsidRPr="00C410DE">
        <w:rPr>
          <w:b/>
        </w:rPr>
        <w:t>Proposal 3</w:t>
      </w:r>
      <w:r>
        <w:t xml:space="preserve">: Define the test scenarios such that the same scenario is easily adaptable to both EN-DC and NSA mode. </w:t>
      </w:r>
    </w:p>
    <w:p w:rsidR="00C410DE" w:rsidRDefault="00C410DE" w:rsidP="00586573">
      <w:r>
        <w:t xml:space="preserve">Along similar lines as proposal 3, when defining test scenarios for NR-RRM in EN-DC, we should not be testing any of the E-UTRA performance here. Also, RAN4 should avoid defining multiple test cases where the only difference is in E-UTRA. For example, we should not be defining multiple test in EN-DC with the difference being E-UTRA single carrier or aggregating multiple carriers. </w:t>
      </w:r>
    </w:p>
    <w:p w:rsidR="006D6BE6" w:rsidRDefault="00C410DE" w:rsidP="00586573">
      <w:r w:rsidRPr="00C410DE">
        <w:rPr>
          <w:b/>
        </w:rPr>
        <w:lastRenderedPageBreak/>
        <w:t>Proposal 4</w:t>
      </w:r>
      <w:r>
        <w:t xml:space="preserve">:  </w:t>
      </w:r>
      <w:r w:rsidR="00F33A80">
        <w:t>RRM testing for NR in EN-DC should not involve any performance testing for E-UTRA</w:t>
      </w:r>
      <w:r w:rsidR="006D6BE6">
        <w:t xml:space="preserve">. </w:t>
      </w:r>
    </w:p>
    <w:p w:rsidR="006D6BE6" w:rsidRPr="006D6BE6" w:rsidRDefault="006D6BE6" w:rsidP="00586573">
      <w:r>
        <w:t xml:space="preserve">The obvious exception to above it where both technologies, E-UTRA and NR, are involved in the test, </w:t>
      </w:r>
      <w:r w:rsidR="00C13BB4">
        <w:t>e.g.</w:t>
      </w:r>
      <w:r>
        <w:t xml:space="preserve">: handover from E-UTRA to NR. </w:t>
      </w:r>
    </w:p>
    <w:p w:rsidR="00C87E61" w:rsidRDefault="006D6BE6" w:rsidP="00586573">
      <w:r w:rsidRPr="006D6BE6">
        <w:rPr>
          <w:b/>
        </w:rPr>
        <w:t>Proposal 5</w:t>
      </w:r>
      <w:r>
        <w:t xml:space="preserve">: Multiple tests where the only difference is number of carriers in LTE should not be defined. </w:t>
      </w:r>
    </w:p>
    <w:p w:rsidR="00F33A80" w:rsidRDefault="00F33A80" w:rsidP="00586573">
      <w:r>
        <w:t xml:space="preserve"> </w:t>
      </w:r>
      <w:r w:rsidR="009572EA">
        <w:t xml:space="preserve">Also, there will be two different regimes of testing in NR for FR1 and FR2. While FR1 alone would be conducted testing, FR2 will be OTA. Combined testing of FR1 and FR2 would also need to be OTA. Ideally RAN4 would define different test scenarios for FR1 and FR2 and as far as possible avoid combining test scenarios for FR1 and FR2.  The obvious exception here would be test scenarios for requirements that involve bot FR1 and FR2. </w:t>
      </w:r>
    </w:p>
    <w:p w:rsidR="009572EA" w:rsidRPr="00AF248E" w:rsidRDefault="009572EA" w:rsidP="00586573">
      <w:r w:rsidRPr="009572EA">
        <w:rPr>
          <w:b/>
        </w:rPr>
        <w:t>Proposal 6</w:t>
      </w:r>
      <w:r>
        <w:t xml:space="preserve">: Requirements for FR1 and FR2 should tested in separate test cases. </w:t>
      </w:r>
    </w:p>
    <w:p w:rsidR="006C4B0B" w:rsidRDefault="006C4B0B" w:rsidP="006C4B0B">
      <w:pPr>
        <w:pStyle w:val="Heading1"/>
      </w:pPr>
      <w:r>
        <w:t>Conclusions</w:t>
      </w:r>
    </w:p>
    <w:p w:rsidR="006C4B0B" w:rsidRDefault="006C4B0B" w:rsidP="006C4B0B"/>
    <w:p w:rsidR="006D6BE6" w:rsidRDefault="006D6BE6" w:rsidP="006D6BE6">
      <w:r w:rsidRPr="00C87E61">
        <w:rPr>
          <w:b/>
        </w:rPr>
        <w:t>Proposal 1</w:t>
      </w:r>
      <w:r>
        <w:t xml:space="preserve">: Define the test scenarios agnostic of CC BW and SCS. </w:t>
      </w:r>
    </w:p>
    <w:p w:rsidR="006D6BE6" w:rsidRDefault="006D6BE6" w:rsidP="006D6BE6">
      <w:r w:rsidRPr="00EC6E36">
        <w:rPr>
          <w:b/>
        </w:rPr>
        <w:t>Proposal 2</w:t>
      </w:r>
      <w:r>
        <w:t xml:space="preserve">: Define test scenarios with a scaling factor for number of carriers in CA. </w:t>
      </w:r>
    </w:p>
    <w:p w:rsidR="006D6BE6" w:rsidRDefault="006D6BE6" w:rsidP="006D6BE6">
      <w:r w:rsidRPr="00C410DE">
        <w:rPr>
          <w:b/>
        </w:rPr>
        <w:t>Proposal 3</w:t>
      </w:r>
      <w:r>
        <w:t xml:space="preserve">: Define the test scenarios such that the same scenario is easily adaptable to both EN-DC and NSA mode. </w:t>
      </w:r>
    </w:p>
    <w:p w:rsidR="006D6BE6" w:rsidRDefault="006D6BE6" w:rsidP="006D6BE6">
      <w:r w:rsidRPr="00C410DE">
        <w:rPr>
          <w:b/>
        </w:rPr>
        <w:t>Proposal 4</w:t>
      </w:r>
      <w:r>
        <w:t xml:space="preserve">:  RRM testing for NR in EN-DC should not involve any performance testing for E-UTRA. </w:t>
      </w:r>
    </w:p>
    <w:p w:rsidR="006D6BE6" w:rsidRDefault="006D6BE6" w:rsidP="006D6BE6">
      <w:r w:rsidRPr="006D6BE6">
        <w:rPr>
          <w:b/>
        </w:rPr>
        <w:t>Proposal 5</w:t>
      </w:r>
      <w:r>
        <w:t xml:space="preserve">: Multiple tests where the only difference is number of carriers in LTE should not be defined. </w:t>
      </w:r>
    </w:p>
    <w:p w:rsidR="009572EA" w:rsidRPr="00AF248E" w:rsidRDefault="009572EA" w:rsidP="009572EA">
      <w:r w:rsidRPr="009572EA">
        <w:rPr>
          <w:b/>
        </w:rPr>
        <w:t>Proposal 6</w:t>
      </w:r>
      <w:r>
        <w:t xml:space="preserve">: Requirements for FR1 and FR2 should tested in separate test cases. </w:t>
      </w:r>
    </w:p>
    <w:p w:rsidR="00B57EF4" w:rsidRPr="00B57EF4" w:rsidRDefault="00B57EF4" w:rsidP="00B57EF4"/>
    <w:sectPr w:rsidR="00B57EF4" w:rsidRPr="00B57EF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00029"/>
    <w:multiLevelType w:val="hybridMultilevel"/>
    <w:tmpl w:val="AF283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6D67"/>
    <w:rsid w:val="00000010"/>
    <w:rsid w:val="00026D0C"/>
    <w:rsid w:val="000531F3"/>
    <w:rsid w:val="00097F5B"/>
    <w:rsid w:val="000C5E17"/>
    <w:rsid w:val="000E1871"/>
    <w:rsid w:val="00143214"/>
    <w:rsid w:val="00176D10"/>
    <w:rsid w:val="001B0D58"/>
    <w:rsid w:val="001C5ADA"/>
    <w:rsid w:val="001C5AFC"/>
    <w:rsid w:val="001D38A4"/>
    <w:rsid w:val="002371D4"/>
    <w:rsid w:val="00282DCF"/>
    <w:rsid w:val="002C3F45"/>
    <w:rsid w:val="002E41E8"/>
    <w:rsid w:val="002F317F"/>
    <w:rsid w:val="003B459E"/>
    <w:rsid w:val="003C1C47"/>
    <w:rsid w:val="003D04DF"/>
    <w:rsid w:val="00403DF2"/>
    <w:rsid w:val="00456256"/>
    <w:rsid w:val="00462D2E"/>
    <w:rsid w:val="004750D4"/>
    <w:rsid w:val="004763F3"/>
    <w:rsid w:val="0048709C"/>
    <w:rsid w:val="004B0F62"/>
    <w:rsid w:val="004B1696"/>
    <w:rsid w:val="004D3623"/>
    <w:rsid w:val="004E725A"/>
    <w:rsid w:val="005111E6"/>
    <w:rsid w:val="00513EA6"/>
    <w:rsid w:val="00544085"/>
    <w:rsid w:val="00586573"/>
    <w:rsid w:val="005C30B2"/>
    <w:rsid w:val="005D7C46"/>
    <w:rsid w:val="005E74BD"/>
    <w:rsid w:val="006035E6"/>
    <w:rsid w:val="00654B98"/>
    <w:rsid w:val="0066180C"/>
    <w:rsid w:val="00684B16"/>
    <w:rsid w:val="006C4B0B"/>
    <w:rsid w:val="006C5AB4"/>
    <w:rsid w:val="006C74DB"/>
    <w:rsid w:val="006D6BE6"/>
    <w:rsid w:val="006E3692"/>
    <w:rsid w:val="006F0C91"/>
    <w:rsid w:val="006F29A7"/>
    <w:rsid w:val="006F472F"/>
    <w:rsid w:val="007377BF"/>
    <w:rsid w:val="007A1FD4"/>
    <w:rsid w:val="007C0F62"/>
    <w:rsid w:val="007D04C9"/>
    <w:rsid w:val="007D6FA9"/>
    <w:rsid w:val="007E7820"/>
    <w:rsid w:val="00802049"/>
    <w:rsid w:val="00815012"/>
    <w:rsid w:val="008714CD"/>
    <w:rsid w:val="00883B2E"/>
    <w:rsid w:val="0089092D"/>
    <w:rsid w:val="008A2940"/>
    <w:rsid w:val="008A5117"/>
    <w:rsid w:val="008D4761"/>
    <w:rsid w:val="008D5A98"/>
    <w:rsid w:val="008E3834"/>
    <w:rsid w:val="008E4F61"/>
    <w:rsid w:val="008F3395"/>
    <w:rsid w:val="008F7935"/>
    <w:rsid w:val="00943B69"/>
    <w:rsid w:val="00945C8B"/>
    <w:rsid w:val="00951BBA"/>
    <w:rsid w:val="00954552"/>
    <w:rsid w:val="009572EA"/>
    <w:rsid w:val="00994E5F"/>
    <w:rsid w:val="009A51CF"/>
    <w:rsid w:val="009D66DD"/>
    <w:rsid w:val="009F2370"/>
    <w:rsid w:val="009F7788"/>
    <w:rsid w:val="009F7825"/>
    <w:rsid w:val="00A30DFD"/>
    <w:rsid w:val="00A42D45"/>
    <w:rsid w:val="00A453AA"/>
    <w:rsid w:val="00A71EF9"/>
    <w:rsid w:val="00AA50A6"/>
    <w:rsid w:val="00AB3A7C"/>
    <w:rsid w:val="00AC1315"/>
    <w:rsid w:val="00AE7108"/>
    <w:rsid w:val="00B22091"/>
    <w:rsid w:val="00B40E6C"/>
    <w:rsid w:val="00B57EF4"/>
    <w:rsid w:val="00B7141D"/>
    <w:rsid w:val="00BB4B98"/>
    <w:rsid w:val="00BC480F"/>
    <w:rsid w:val="00BC76D4"/>
    <w:rsid w:val="00BE7713"/>
    <w:rsid w:val="00C07C58"/>
    <w:rsid w:val="00C13BB4"/>
    <w:rsid w:val="00C2177A"/>
    <w:rsid w:val="00C408FF"/>
    <w:rsid w:val="00C410DE"/>
    <w:rsid w:val="00C45A63"/>
    <w:rsid w:val="00C56E72"/>
    <w:rsid w:val="00C577F8"/>
    <w:rsid w:val="00C83089"/>
    <w:rsid w:val="00C87E61"/>
    <w:rsid w:val="00CB062C"/>
    <w:rsid w:val="00CB78AA"/>
    <w:rsid w:val="00CD4656"/>
    <w:rsid w:val="00CE0CF3"/>
    <w:rsid w:val="00D00AEE"/>
    <w:rsid w:val="00D17D5C"/>
    <w:rsid w:val="00D275DA"/>
    <w:rsid w:val="00D4419A"/>
    <w:rsid w:val="00D44CC4"/>
    <w:rsid w:val="00DC1F94"/>
    <w:rsid w:val="00DC7E8E"/>
    <w:rsid w:val="00DF5F51"/>
    <w:rsid w:val="00E05BE8"/>
    <w:rsid w:val="00E15948"/>
    <w:rsid w:val="00E423D2"/>
    <w:rsid w:val="00E42F8C"/>
    <w:rsid w:val="00E57170"/>
    <w:rsid w:val="00E61FC2"/>
    <w:rsid w:val="00EA1621"/>
    <w:rsid w:val="00EB13C2"/>
    <w:rsid w:val="00EC0FE2"/>
    <w:rsid w:val="00EC6E36"/>
    <w:rsid w:val="00ED3118"/>
    <w:rsid w:val="00EE6D67"/>
    <w:rsid w:val="00F3272A"/>
    <w:rsid w:val="00F33A80"/>
    <w:rsid w:val="00F45595"/>
    <w:rsid w:val="00F9122F"/>
    <w:rsid w:val="00FC58D7"/>
    <w:rsid w:val="00FD11A8"/>
    <w:rsid w:val="00FF5E97"/>
    <w:rsid w:val="00FF6C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3E86CB7-6CBA-4485-BF89-82DE09428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5948"/>
  </w:style>
  <w:style w:type="paragraph" w:styleId="Heading1">
    <w:name w:val="heading 1"/>
    <w:basedOn w:val="Normal"/>
    <w:next w:val="Normal"/>
    <w:link w:val="Heading1Char"/>
    <w:uiPriority w:val="9"/>
    <w:qFormat/>
    <w:rsid w:val="00E15948"/>
    <w:pPr>
      <w:keepNext/>
      <w:keepLines/>
      <w:numPr>
        <w:numId w:val="1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E15948"/>
    <w:pPr>
      <w:keepNext/>
      <w:keepLines/>
      <w:numPr>
        <w:ilvl w:val="1"/>
        <w:numId w:val="1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semiHidden/>
    <w:unhideWhenUsed/>
    <w:qFormat/>
    <w:rsid w:val="00E15948"/>
    <w:pPr>
      <w:keepNext/>
      <w:keepLines/>
      <w:numPr>
        <w:ilvl w:val="2"/>
        <w:numId w:val="1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E15948"/>
    <w:pPr>
      <w:keepNext/>
      <w:keepLines/>
      <w:numPr>
        <w:ilvl w:val="3"/>
        <w:numId w:val="1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E15948"/>
    <w:pPr>
      <w:keepNext/>
      <w:keepLines/>
      <w:numPr>
        <w:ilvl w:val="4"/>
        <w:numId w:val="1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E15948"/>
    <w:pPr>
      <w:keepNext/>
      <w:keepLines/>
      <w:numPr>
        <w:ilvl w:val="5"/>
        <w:numId w:val="1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E15948"/>
    <w:pPr>
      <w:keepNext/>
      <w:keepLines/>
      <w:numPr>
        <w:ilvl w:val="6"/>
        <w:numId w:val="1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15948"/>
    <w:pPr>
      <w:keepNext/>
      <w:keepLines/>
      <w:numPr>
        <w:ilvl w:val="7"/>
        <w:numId w:val="1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15948"/>
    <w:pPr>
      <w:keepNext/>
      <w:keepLines/>
      <w:numPr>
        <w:ilvl w:val="8"/>
        <w:numId w:val="1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E6D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5948"/>
    <w:pPr>
      <w:spacing w:after="200" w:line="240" w:lineRule="auto"/>
    </w:pPr>
    <w:rPr>
      <w:i/>
      <w:iCs/>
      <w:color w:val="44546A" w:themeColor="text2"/>
      <w:sz w:val="18"/>
      <w:szCs w:val="18"/>
    </w:rPr>
  </w:style>
  <w:style w:type="paragraph" w:customStyle="1" w:styleId="TAC">
    <w:name w:val="TAC"/>
    <w:basedOn w:val="Normal"/>
    <w:link w:val="TACChar"/>
    <w:rsid w:val="00C2177A"/>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x-none"/>
    </w:rPr>
  </w:style>
  <w:style w:type="character" w:customStyle="1" w:styleId="TACChar">
    <w:name w:val="TAC Char"/>
    <w:link w:val="TAC"/>
    <w:rsid w:val="00C2177A"/>
    <w:rPr>
      <w:rFonts w:ascii="Arial" w:eastAsia="Times New Roman" w:hAnsi="Arial" w:cs="Times New Roman"/>
      <w:sz w:val="18"/>
      <w:szCs w:val="20"/>
      <w:lang w:val="en-GB" w:eastAsia="x-none"/>
    </w:rPr>
  </w:style>
  <w:style w:type="paragraph" w:customStyle="1" w:styleId="TAH">
    <w:name w:val="TAH"/>
    <w:basedOn w:val="TAC"/>
    <w:link w:val="TAHCar"/>
    <w:rsid w:val="00C2177A"/>
    <w:rPr>
      <w:b/>
    </w:rPr>
  </w:style>
  <w:style w:type="character" w:customStyle="1" w:styleId="TAHCar">
    <w:name w:val="TAH Car"/>
    <w:link w:val="TAH"/>
    <w:rsid w:val="00C2177A"/>
    <w:rPr>
      <w:rFonts w:ascii="Arial" w:eastAsia="Times New Roman" w:hAnsi="Arial" w:cs="Times New Roman"/>
      <w:b/>
      <w:sz w:val="18"/>
      <w:szCs w:val="20"/>
      <w:lang w:val="en-GB" w:eastAsia="x-none"/>
    </w:rPr>
  </w:style>
  <w:style w:type="paragraph" w:customStyle="1" w:styleId="TAN">
    <w:name w:val="TAN"/>
    <w:basedOn w:val="Normal"/>
    <w:link w:val="TANChar"/>
    <w:rsid w:val="00C2177A"/>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x-none"/>
    </w:rPr>
  </w:style>
  <w:style w:type="character" w:customStyle="1" w:styleId="TANChar">
    <w:name w:val="TAN Char"/>
    <w:link w:val="TAN"/>
    <w:rsid w:val="00C2177A"/>
    <w:rPr>
      <w:rFonts w:ascii="Arial" w:eastAsia="Times New Roman" w:hAnsi="Arial" w:cs="Times New Roman"/>
      <w:sz w:val="18"/>
      <w:szCs w:val="20"/>
      <w:lang w:val="en-GB" w:eastAsia="x-none"/>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377BF"/>
    <w:pPr>
      <w:widowControl w:val="0"/>
      <w:spacing w:after="0" w:line="240" w:lineRule="auto"/>
    </w:pPr>
    <w:rPr>
      <w:rFonts w:ascii="Arial" w:eastAsia="MS Mincho" w:hAnsi="Arial" w:cs="Times New Roman"/>
      <w:b/>
      <w:noProof/>
      <w:sz w:val="18"/>
      <w:szCs w:val="20"/>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377BF"/>
    <w:rPr>
      <w:rFonts w:ascii="Arial" w:eastAsia="MS Mincho" w:hAnsi="Arial" w:cs="Times New Roman"/>
      <w:b/>
      <w:noProof/>
      <w:sz w:val="18"/>
      <w:szCs w:val="20"/>
      <w:lang w:eastAsia="zh-CN"/>
    </w:rPr>
  </w:style>
  <w:style w:type="paragraph" w:styleId="Footer">
    <w:name w:val="footer"/>
    <w:basedOn w:val="Header"/>
    <w:link w:val="FooterChar"/>
    <w:uiPriority w:val="99"/>
    <w:rsid w:val="007377BF"/>
    <w:pPr>
      <w:jc w:val="center"/>
    </w:pPr>
    <w:rPr>
      <w:i/>
    </w:rPr>
  </w:style>
  <w:style w:type="character" w:customStyle="1" w:styleId="FooterChar">
    <w:name w:val="Footer Char"/>
    <w:basedOn w:val="DefaultParagraphFont"/>
    <w:link w:val="Footer"/>
    <w:uiPriority w:val="99"/>
    <w:rsid w:val="007377BF"/>
    <w:rPr>
      <w:rFonts w:ascii="Arial" w:eastAsia="MS Mincho" w:hAnsi="Arial" w:cs="Times New Roman"/>
      <w:b/>
      <w:i/>
      <w:noProof/>
      <w:sz w:val="18"/>
      <w:szCs w:val="20"/>
      <w:lang w:eastAsia="zh-CN"/>
    </w:rPr>
  </w:style>
  <w:style w:type="paragraph" w:customStyle="1" w:styleId="CRCoverPage">
    <w:name w:val="CR Cover Page"/>
    <w:link w:val="CRCoverPageChar"/>
    <w:rsid w:val="007377BF"/>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7377BF"/>
    <w:rPr>
      <w:rFonts w:ascii="Arial" w:eastAsia="MS Mincho" w:hAnsi="Arial" w:cs="Times New Roman"/>
      <w:sz w:val="20"/>
      <w:szCs w:val="20"/>
      <w:lang w:val="en-GB"/>
    </w:rPr>
  </w:style>
  <w:style w:type="character" w:customStyle="1" w:styleId="Heading1Char">
    <w:name w:val="Heading 1 Char"/>
    <w:basedOn w:val="DefaultParagraphFont"/>
    <w:link w:val="Heading1"/>
    <w:uiPriority w:val="9"/>
    <w:rsid w:val="00E15948"/>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E15948"/>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semiHidden/>
    <w:rsid w:val="00E15948"/>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E15948"/>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E15948"/>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E15948"/>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E1594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E1594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E15948"/>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E15948"/>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E15948"/>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E15948"/>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E15948"/>
    <w:rPr>
      <w:color w:val="5A5A5A" w:themeColor="text1" w:themeTint="A5"/>
      <w:spacing w:val="10"/>
    </w:rPr>
  </w:style>
  <w:style w:type="character" w:styleId="Strong">
    <w:name w:val="Strong"/>
    <w:basedOn w:val="DefaultParagraphFont"/>
    <w:uiPriority w:val="22"/>
    <w:qFormat/>
    <w:rsid w:val="00E15948"/>
    <w:rPr>
      <w:b/>
      <w:bCs/>
      <w:color w:val="000000" w:themeColor="text1"/>
    </w:rPr>
  </w:style>
  <w:style w:type="character" w:styleId="Emphasis">
    <w:name w:val="Emphasis"/>
    <w:basedOn w:val="DefaultParagraphFont"/>
    <w:uiPriority w:val="20"/>
    <w:qFormat/>
    <w:rsid w:val="00E15948"/>
    <w:rPr>
      <w:i/>
      <w:iCs/>
      <w:color w:val="auto"/>
    </w:rPr>
  </w:style>
  <w:style w:type="paragraph" w:styleId="NoSpacing">
    <w:name w:val="No Spacing"/>
    <w:uiPriority w:val="1"/>
    <w:qFormat/>
    <w:rsid w:val="00E15948"/>
    <w:pPr>
      <w:spacing w:after="0" w:line="240" w:lineRule="auto"/>
    </w:pPr>
  </w:style>
  <w:style w:type="paragraph" w:styleId="Quote">
    <w:name w:val="Quote"/>
    <w:basedOn w:val="Normal"/>
    <w:next w:val="Normal"/>
    <w:link w:val="QuoteChar"/>
    <w:uiPriority w:val="29"/>
    <w:qFormat/>
    <w:rsid w:val="00E15948"/>
    <w:pPr>
      <w:spacing w:before="160"/>
      <w:ind w:left="720" w:right="720"/>
    </w:pPr>
    <w:rPr>
      <w:i/>
      <w:iCs/>
      <w:color w:val="000000" w:themeColor="text1"/>
    </w:rPr>
  </w:style>
  <w:style w:type="character" w:customStyle="1" w:styleId="QuoteChar">
    <w:name w:val="Quote Char"/>
    <w:basedOn w:val="DefaultParagraphFont"/>
    <w:link w:val="Quote"/>
    <w:uiPriority w:val="29"/>
    <w:rsid w:val="00E15948"/>
    <w:rPr>
      <w:i/>
      <w:iCs/>
      <w:color w:val="000000" w:themeColor="text1"/>
    </w:rPr>
  </w:style>
  <w:style w:type="paragraph" w:styleId="IntenseQuote">
    <w:name w:val="Intense Quote"/>
    <w:basedOn w:val="Normal"/>
    <w:next w:val="Normal"/>
    <w:link w:val="IntenseQuoteChar"/>
    <w:uiPriority w:val="30"/>
    <w:qFormat/>
    <w:rsid w:val="00E15948"/>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E15948"/>
    <w:rPr>
      <w:color w:val="000000" w:themeColor="text1"/>
      <w:shd w:val="clear" w:color="auto" w:fill="F2F2F2" w:themeFill="background1" w:themeFillShade="F2"/>
    </w:rPr>
  </w:style>
  <w:style w:type="character" w:styleId="SubtleEmphasis">
    <w:name w:val="Subtle Emphasis"/>
    <w:basedOn w:val="DefaultParagraphFont"/>
    <w:uiPriority w:val="19"/>
    <w:qFormat/>
    <w:rsid w:val="00E15948"/>
    <w:rPr>
      <w:i/>
      <w:iCs/>
      <w:color w:val="404040" w:themeColor="text1" w:themeTint="BF"/>
    </w:rPr>
  </w:style>
  <w:style w:type="character" w:styleId="IntenseEmphasis">
    <w:name w:val="Intense Emphasis"/>
    <w:basedOn w:val="DefaultParagraphFont"/>
    <w:uiPriority w:val="21"/>
    <w:qFormat/>
    <w:rsid w:val="00E15948"/>
    <w:rPr>
      <w:b/>
      <w:bCs/>
      <w:i/>
      <w:iCs/>
      <w:caps/>
    </w:rPr>
  </w:style>
  <w:style w:type="character" w:styleId="SubtleReference">
    <w:name w:val="Subtle Reference"/>
    <w:basedOn w:val="DefaultParagraphFont"/>
    <w:uiPriority w:val="31"/>
    <w:qFormat/>
    <w:rsid w:val="00E15948"/>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E15948"/>
    <w:rPr>
      <w:b/>
      <w:bCs/>
      <w:smallCaps/>
      <w:u w:val="single"/>
    </w:rPr>
  </w:style>
  <w:style w:type="character" w:styleId="BookTitle">
    <w:name w:val="Book Title"/>
    <w:basedOn w:val="DefaultParagraphFont"/>
    <w:uiPriority w:val="33"/>
    <w:qFormat/>
    <w:rsid w:val="00E15948"/>
    <w:rPr>
      <w:b w:val="0"/>
      <w:bCs w:val="0"/>
      <w:smallCaps/>
      <w:spacing w:val="5"/>
    </w:rPr>
  </w:style>
  <w:style w:type="paragraph" w:styleId="TOCHeading">
    <w:name w:val="TOC Heading"/>
    <w:basedOn w:val="Heading1"/>
    <w:next w:val="Normal"/>
    <w:uiPriority w:val="39"/>
    <w:semiHidden/>
    <w:unhideWhenUsed/>
    <w:qFormat/>
    <w:rsid w:val="00E15948"/>
    <w:pPr>
      <w:outlineLvl w:val="9"/>
    </w:pPr>
  </w:style>
  <w:style w:type="character" w:styleId="PlaceholderText">
    <w:name w:val="Placeholder Text"/>
    <w:basedOn w:val="DefaultParagraphFont"/>
    <w:uiPriority w:val="99"/>
    <w:semiHidden/>
    <w:rsid w:val="006C4B0B"/>
    <w:rPr>
      <w:color w:val="808080"/>
    </w:rPr>
  </w:style>
  <w:style w:type="table" w:customStyle="1" w:styleId="TableGrid1">
    <w:name w:val="Table Grid1"/>
    <w:basedOn w:val="TableNormal"/>
    <w:next w:val="TableGrid"/>
    <w:uiPriority w:val="39"/>
    <w:rsid w:val="008A294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D476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11715">
      <w:bodyDiv w:val="1"/>
      <w:marLeft w:val="0"/>
      <w:marRight w:val="0"/>
      <w:marTop w:val="0"/>
      <w:marBottom w:val="0"/>
      <w:divBdr>
        <w:top w:val="none" w:sz="0" w:space="0" w:color="auto"/>
        <w:left w:val="none" w:sz="0" w:space="0" w:color="auto"/>
        <w:bottom w:val="none" w:sz="0" w:space="0" w:color="auto"/>
        <w:right w:val="none" w:sz="0" w:space="0" w:color="auto"/>
      </w:divBdr>
    </w:div>
    <w:div w:id="282612558">
      <w:bodyDiv w:val="1"/>
      <w:marLeft w:val="0"/>
      <w:marRight w:val="0"/>
      <w:marTop w:val="0"/>
      <w:marBottom w:val="0"/>
      <w:divBdr>
        <w:top w:val="none" w:sz="0" w:space="0" w:color="auto"/>
        <w:left w:val="none" w:sz="0" w:space="0" w:color="auto"/>
        <w:bottom w:val="none" w:sz="0" w:space="0" w:color="auto"/>
        <w:right w:val="none" w:sz="0" w:space="0" w:color="auto"/>
      </w:divBdr>
    </w:div>
    <w:div w:id="317613251">
      <w:bodyDiv w:val="1"/>
      <w:marLeft w:val="0"/>
      <w:marRight w:val="0"/>
      <w:marTop w:val="0"/>
      <w:marBottom w:val="0"/>
      <w:divBdr>
        <w:top w:val="none" w:sz="0" w:space="0" w:color="auto"/>
        <w:left w:val="none" w:sz="0" w:space="0" w:color="auto"/>
        <w:bottom w:val="none" w:sz="0" w:space="0" w:color="auto"/>
        <w:right w:val="none" w:sz="0" w:space="0" w:color="auto"/>
      </w:divBdr>
    </w:div>
    <w:div w:id="490172258">
      <w:bodyDiv w:val="1"/>
      <w:marLeft w:val="0"/>
      <w:marRight w:val="0"/>
      <w:marTop w:val="0"/>
      <w:marBottom w:val="0"/>
      <w:divBdr>
        <w:top w:val="none" w:sz="0" w:space="0" w:color="auto"/>
        <w:left w:val="none" w:sz="0" w:space="0" w:color="auto"/>
        <w:bottom w:val="none" w:sz="0" w:space="0" w:color="auto"/>
        <w:right w:val="none" w:sz="0" w:space="0" w:color="auto"/>
      </w:divBdr>
    </w:div>
    <w:div w:id="695616395">
      <w:bodyDiv w:val="1"/>
      <w:marLeft w:val="0"/>
      <w:marRight w:val="0"/>
      <w:marTop w:val="0"/>
      <w:marBottom w:val="0"/>
      <w:divBdr>
        <w:top w:val="none" w:sz="0" w:space="0" w:color="auto"/>
        <w:left w:val="none" w:sz="0" w:space="0" w:color="auto"/>
        <w:bottom w:val="none" w:sz="0" w:space="0" w:color="auto"/>
        <w:right w:val="none" w:sz="0" w:space="0" w:color="auto"/>
      </w:divBdr>
    </w:div>
    <w:div w:id="794953929">
      <w:bodyDiv w:val="1"/>
      <w:marLeft w:val="0"/>
      <w:marRight w:val="0"/>
      <w:marTop w:val="0"/>
      <w:marBottom w:val="0"/>
      <w:divBdr>
        <w:top w:val="none" w:sz="0" w:space="0" w:color="auto"/>
        <w:left w:val="none" w:sz="0" w:space="0" w:color="auto"/>
        <w:bottom w:val="none" w:sz="0" w:space="0" w:color="auto"/>
        <w:right w:val="none" w:sz="0" w:space="0" w:color="auto"/>
      </w:divBdr>
    </w:div>
    <w:div w:id="999843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1472</TotalTime>
  <Pages>2</Pages>
  <Words>554</Words>
  <Characters>3161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21</cp:revision>
  <dcterms:created xsi:type="dcterms:W3CDTF">2018-04-06T20:46:00Z</dcterms:created>
  <dcterms:modified xsi:type="dcterms:W3CDTF">2018-06-25T22:04:00Z</dcterms:modified>
</cp:coreProperties>
</file>